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Geriatric Care Manager Vetting Guide</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A skilled geriatric care manager (GCM) can be the most valuable addition to your care team. GCMs (also called Aging Life Care Professionals) are specialists who assess needs, coordinate care, and navigate the healthcare and home care systems on your behalf. This guide helps you evaluate and compare candidates. Look for ALCP certification (Aging Life Care Association) as a baseline credential.</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CANDIDATE INFORMATION</w:t>
      </w:r>
    </w:p>
    <w:p>
      <w:pPr>
        <w:spacing w:after="80" w:before="120"/>
      </w:pPr>
      <w:r>
        <w:rPr>
          <w:rFonts w:ascii="Arial" w:cs="Arial" w:eastAsia="Arial" w:hAnsi="Arial"/>
          <w:sz w:val="20"/>
          <w:szCs w:val="20"/>
        </w:rPr>
        <w:t xml:space="preserve">Name, credentials, and firm: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How referred / found: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CREDENTIALS AND EXPERIENCE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Licensed or certified in their clinical discipline (nurse, social worker, etc.)</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ALCP / NAPGCM certified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Experience with our specific situation (medical conditions, family dynamics)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Familiar with local resources, facilities, and care providers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Professional liability insurance in place</w:t>
      </w:r>
    </w:p>
    <w:p>
      <w:pPr>
        <w:spacing w:after="80" w:before="120"/>
      </w:pPr>
      <w:r>
        <w:rPr>
          <w:rFonts w:ascii="Arial" w:cs="Arial" w:eastAsia="Arial" w:hAnsi="Arial"/>
          <w:sz w:val="20"/>
          <w:szCs w:val="20"/>
        </w:rPr>
        <w:t xml:space="preserve">Years of experience and primary specializations: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SERVICE MODEL AND AVAILABILITY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Available for crisis situations (not just scheduled check-ins)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Has backup coverage when unavailable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Will accompany to medical appointments if requested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Communicates regularly with family members who aren't local</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Can coordinate across medical, social, and legal domains</w:t>
      </w:r>
    </w:p>
    <w:p>
      <w:pPr>
        <w:spacing w:after="80" w:before="120"/>
      </w:pPr>
      <w:r>
        <w:rPr>
          <w:rFonts w:ascii="Arial" w:cs="Arial" w:eastAsia="Arial" w:hAnsi="Arial"/>
          <w:sz w:val="20"/>
          <w:szCs w:val="20"/>
        </w:rPr>
        <w:t xml:space="preserve">On-call / after-hours availability: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FEES AND CONTRACT</w:t>
      </w:r>
    </w:p>
    <w:p>
      <w:pPr>
        <w:spacing w:after="80" w:before="120"/>
      </w:pPr>
      <w:r>
        <w:rPr>
          <w:rFonts w:ascii="Arial" w:cs="Arial" w:eastAsia="Arial" w:hAnsi="Arial"/>
          <w:sz w:val="20"/>
          <w:szCs w:val="20"/>
        </w:rPr>
        <w:t xml:space="preserve">Hourly rate or service packages: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Minimum commitment or retainer: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Financial arrangements: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ind w:left="280"/>
      </w:pPr>
      <w:r>
        <w:rPr>
          <w:rFonts w:ascii="Arial" w:cs="Arial" w:eastAsia="Arial" w:hAnsi="Arial"/>
          <w:sz w:val="22"/>
          <w:szCs w:val="22"/>
        </w:rPr>
        <w:t xml:space="preserve">☐   </w:t>
      </w:r>
      <w:r>
        <w:rPr>
          <w:rFonts w:ascii="Arial" w:cs="Arial" w:eastAsia="Arial" w:hAnsi="Arial"/>
          <w:sz w:val="20"/>
          <w:szCs w:val="20"/>
        </w:rPr>
        <w:t xml:space="preserve">Fee-for-service only (no referral fees from agencies)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Receives referral fees — disclosed clearly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Written contract provided</w:t>
      </w:r>
    </w:p>
    <w:p>
      <w:pPr>
        <w:pBdr>
          <w:top w:val="single" w:color="000000" w:sz="6" w:space="8"/>
        </w:pBdr>
        <w:spacing w:after="140" w:before="360"/>
      </w:pPr>
      <w:r>
        <w:rPr>
          <w:rFonts w:ascii="Arial" w:cs="Arial" w:eastAsia="Arial" w:hAnsi="Arial"/>
          <w:b/>
          <w:bCs/>
          <w:sz w:val="24"/>
          <w:szCs w:val="24"/>
        </w:rPr>
        <w:t xml:space="preserve">RED FLAGS</w:t>
      </w:r>
    </w:p>
    <w:p>
      <w:pPr>
        <w:spacing w:after="80" w:before="120"/>
      </w:pPr>
      <w:r>
        <w:rPr>
          <w:rFonts w:ascii="Arial" w:cs="Arial" w:eastAsia="Arial" w:hAnsi="Arial"/>
          <w:sz w:val="20"/>
          <w:szCs w:val="20"/>
        </w:rPr>
        <w:t xml:space="preserve">Concerns observed or discovered:</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ind w:left="280"/>
      </w:pPr>
      <w:r>
        <w:rPr>
          <w:rFonts w:ascii="Arial" w:cs="Arial" w:eastAsia="Arial" w:hAnsi="Arial"/>
          <w:sz w:val="22"/>
          <w:szCs w:val="22"/>
        </w:rPr>
        <w:t xml:space="preserve">☐   </w:t>
      </w:r>
      <w:r>
        <w:rPr>
          <w:rFonts w:ascii="Arial" w:cs="Arial" w:eastAsia="Arial" w:hAnsi="Arial"/>
          <w:sz w:val="20"/>
          <w:szCs w:val="20"/>
        </w:rPr>
        <w:t xml:space="preserve">Reluctant to provide references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Receives undisclosed payments from referred agencies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Vague about credentials or won't show verification</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High-pressure sales approach</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Poor communication in initial meeting</w:t>
      </w:r>
    </w:p>
    <w:p>
      <w:pPr>
        <w:pBdr>
          <w:top w:val="single" w:color="000000" w:sz="6" w:space="8"/>
        </w:pBdr>
        <w:spacing w:after="140" w:before="360"/>
      </w:pPr>
      <w:r>
        <w:rPr>
          <w:rFonts w:ascii="Arial" w:cs="Arial" w:eastAsia="Arial" w:hAnsi="Arial"/>
          <w:b/>
          <w:bCs/>
          <w:sz w:val="24"/>
          <w:szCs w:val="24"/>
        </w:rPr>
        <w:t xml:space="preserve">OUR ASSESSMENT</w:t>
      </w:r>
    </w:p>
    <w:p>
      <w:pPr>
        <w:spacing w:after="80" w:before="120"/>
      </w:pPr>
      <w:r>
        <w:rPr>
          <w:rFonts w:ascii="Arial" w:cs="Arial" w:eastAsia="Arial" w:hAnsi="Arial"/>
          <w:sz w:val="20"/>
          <w:szCs w:val="20"/>
        </w:rPr>
        <w:t xml:space="preserve">Strongest points: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Concerns or questions still open: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Recommendation — hire / follow up / pass: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Evaluated by</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2026-05-01T21:40:42.174Z</dcterms:created>
  <dcterms:modified xsi:type="dcterms:W3CDTF">2026-05-01T21:40:42.174Z</dcterms:modified>
</cp:coreProperties>
</file>

<file path=docProps/custom.xml><?xml version="1.0" encoding="utf-8"?>
<Properties xmlns="http://schemas.openxmlformats.org/officeDocument/2006/custom-properties" xmlns:vt="http://schemas.openxmlformats.org/officeDocument/2006/docPropsVTypes"/>
</file>