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Non-Negotiables Worksheet</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The conditions that make your life feel like your life. Not abstract values — specific things. The garden. The weekly card game. The proximity to one specific person. The ability to make your own dinner at midnight if you feel like it. Name the thing, not the category. Fill this out on your own before comparing with anyone else.</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PART ONE — YOUR NON-NEGOTIABLES</w:t>
      </w:r>
    </w:p>
    <w:p>
      <w:pPr>
        <w:spacing w:after="120"/>
      </w:pPr>
      <w:r>
        <w:rPr>
          <w:rFonts w:ascii="Arial" w:cs="Arial" w:eastAsia="Arial" w:hAnsi="Arial"/>
          <w:i/>
          <w:iCs/>
          <w:sz w:val="18"/>
          <w:szCs w:val="18"/>
        </w:rPr>
        <w:t xml:space="preserve">List up to seven specific things — daily routines, people, places, activities — that you would want preserved in any plan made on your behalf.</w:t>
      </w:r>
    </w:p>
    <w:p>
      <w:pPr>
        <w:spacing w:after="60" w:before="200"/>
      </w:pPr>
      <w:r>
        <w:rPr>
          <w:rFonts w:ascii="Arial" w:cs="Arial" w:eastAsia="Arial" w:hAnsi="Arial"/>
          <w:b/>
          <w:bCs/>
          <w:sz w:val="22"/>
          <w:szCs w:val="22"/>
        </w:rPr>
        <w:t xml:space="preserve">1.   </w:t>
      </w:r>
      <w:r>
        <w:rPr>
          <w:rFonts w:ascii="Arial" w:cs="Arial" w:eastAsia="Arial" w:hAnsi="Arial"/>
          <w:sz w:val="20"/>
          <w:szCs w:val="20"/>
        </w:rPr>
        <w:t xml:space="preserve">Name the specific thing: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40" w:before="80"/>
        <w:ind w:left="280"/>
      </w:pPr>
      <w:r>
        <w:rPr>
          <w:rFonts w:ascii="Arial" w:cs="Arial" w:eastAsia="Arial" w:hAnsi="Arial"/>
          <w:i/>
          <w:iCs/>
          <w:sz w:val="18"/>
          <w:szCs w:val="18"/>
        </w:rPr>
        <w:t xml:space="preserve">Why it matters: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before="200"/>
      </w:pPr>
      <w:r>
        <w:rPr>
          <w:rFonts w:ascii="Arial" w:cs="Arial" w:eastAsia="Arial" w:hAnsi="Arial"/>
          <w:b/>
          <w:bCs/>
          <w:sz w:val="22"/>
          <w:szCs w:val="22"/>
        </w:rPr>
        <w:t xml:space="preserve">2.   </w:t>
      </w:r>
      <w:r>
        <w:rPr>
          <w:rFonts w:ascii="Arial" w:cs="Arial" w:eastAsia="Arial" w:hAnsi="Arial"/>
          <w:sz w:val="20"/>
          <w:szCs w:val="20"/>
        </w:rPr>
        <w:t xml:space="preserve">Name the specific thing: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40" w:before="80"/>
        <w:ind w:left="280"/>
      </w:pPr>
      <w:r>
        <w:rPr>
          <w:rFonts w:ascii="Arial" w:cs="Arial" w:eastAsia="Arial" w:hAnsi="Arial"/>
          <w:i/>
          <w:iCs/>
          <w:sz w:val="18"/>
          <w:szCs w:val="18"/>
        </w:rPr>
        <w:t xml:space="preserve">Why it matters: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before="200"/>
      </w:pPr>
      <w:r>
        <w:rPr>
          <w:rFonts w:ascii="Arial" w:cs="Arial" w:eastAsia="Arial" w:hAnsi="Arial"/>
          <w:b/>
          <w:bCs/>
          <w:sz w:val="22"/>
          <w:szCs w:val="22"/>
        </w:rPr>
        <w:t xml:space="preserve">3.   </w:t>
      </w:r>
      <w:r>
        <w:rPr>
          <w:rFonts w:ascii="Arial" w:cs="Arial" w:eastAsia="Arial" w:hAnsi="Arial"/>
          <w:sz w:val="20"/>
          <w:szCs w:val="20"/>
        </w:rPr>
        <w:t xml:space="preserve">Name the specific thing: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40" w:before="80"/>
        <w:ind w:left="280"/>
      </w:pPr>
      <w:r>
        <w:rPr>
          <w:rFonts w:ascii="Arial" w:cs="Arial" w:eastAsia="Arial" w:hAnsi="Arial"/>
          <w:i/>
          <w:iCs/>
          <w:sz w:val="18"/>
          <w:szCs w:val="18"/>
        </w:rPr>
        <w:t xml:space="preserve">Why it matters: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before="200"/>
      </w:pPr>
      <w:r>
        <w:rPr>
          <w:rFonts w:ascii="Arial" w:cs="Arial" w:eastAsia="Arial" w:hAnsi="Arial"/>
          <w:b/>
          <w:bCs/>
          <w:sz w:val="22"/>
          <w:szCs w:val="22"/>
        </w:rPr>
        <w:t xml:space="preserve">4.   </w:t>
      </w:r>
      <w:r>
        <w:rPr>
          <w:rFonts w:ascii="Arial" w:cs="Arial" w:eastAsia="Arial" w:hAnsi="Arial"/>
          <w:sz w:val="20"/>
          <w:szCs w:val="20"/>
        </w:rPr>
        <w:t xml:space="preserve">Name the specific thing: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40" w:before="80"/>
        <w:ind w:left="280"/>
      </w:pPr>
      <w:r>
        <w:rPr>
          <w:rFonts w:ascii="Arial" w:cs="Arial" w:eastAsia="Arial" w:hAnsi="Arial"/>
          <w:i/>
          <w:iCs/>
          <w:sz w:val="18"/>
          <w:szCs w:val="18"/>
        </w:rPr>
        <w:t xml:space="preserve">Why it matters: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before="200"/>
      </w:pPr>
      <w:r>
        <w:rPr>
          <w:rFonts w:ascii="Arial" w:cs="Arial" w:eastAsia="Arial" w:hAnsi="Arial"/>
          <w:b/>
          <w:bCs/>
          <w:sz w:val="22"/>
          <w:szCs w:val="22"/>
        </w:rPr>
        <w:t xml:space="preserve">5.   </w:t>
      </w:r>
      <w:r>
        <w:rPr>
          <w:rFonts w:ascii="Arial" w:cs="Arial" w:eastAsia="Arial" w:hAnsi="Arial"/>
          <w:sz w:val="20"/>
          <w:szCs w:val="20"/>
        </w:rPr>
        <w:t xml:space="preserve">Name the specific thing: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40" w:before="80"/>
        <w:ind w:left="280"/>
      </w:pPr>
      <w:r>
        <w:rPr>
          <w:rFonts w:ascii="Arial" w:cs="Arial" w:eastAsia="Arial" w:hAnsi="Arial"/>
          <w:i/>
          <w:iCs/>
          <w:sz w:val="18"/>
          <w:szCs w:val="18"/>
        </w:rPr>
        <w:t xml:space="preserve">Why it matters: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before="200"/>
      </w:pPr>
      <w:r>
        <w:rPr>
          <w:rFonts w:ascii="Arial" w:cs="Arial" w:eastAsia="Arial" w:hAnsi="Arial"/>
          <w:b/>
          <w:bCs/>
          <w:sz w:val="22"/>
          <w:szCs w:val="22"/>
        </w:rPr>
        <w:t xml:space="preserve">6.   </w:t>
      </w:r>
      <w:r>
        <w:rPr>
          <w:rFonts w:ascii="Arial" w:cs="Arial" w:eastAsia="Arial" w:hAnsi="Arial"/>
          <w:sz w:val="20"/>
          <w:szCs w:val="20"/>
        </w:rPr>
        <w:t xml:space="preserve">Name the specific thing: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40" w:before="80"/>
        <w:ind w:left="280"/>
      </w:pPr>
      <w:r>
        <w:rPr>
          <w:rFonts w:ascii="Arial" w:cs="Arial" w:eastAsia="Arial" w:hAnsi="Arial"/>
          <w:i/>
          <w:iCs/>
          <w:sz w:val="18"/>
          <w:szCs w:val="18"/>
        </w:rPr>
        <w:t xml:space="preserve">Why it matters: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before="200"/>
      </w:pPr>
      <w:r>
        <w:rPr>
          <w:rFonts w:ascii="Arial" w:cs="Arial" w:eastAsia="Arial" w:hAnsi="Arial"/>
          <w:b/>
          <w:bCs/>
          <w:sz w:val="22"/>
          <w:szCs w:val="22"/>
        </w:rPr>
        <w:t xml:space="preserve">7.   </w:t>
      </w:r>
      <w:r>
        <w:rPr>
          <w:rFonts w:ascii="Arial" w:cs="Arial" w:eastAsia="Arial" w:hAnsi="Arial"/>
          <w:sz w:val="20"/>
          <w:szCs w:val="20"/>
        </w:rPr>
        <w:t xml:space="preserve">Name the specific thing: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40" w:before="80"/>
        <w:ind w:left="280"/>
      </w:pPr>
      <w:r>
        <w:rPr>
          <w:rFonts w:ascii="Arial" w:cs="Arial" w:eastAsia="Arial" w:hAnsi="Arial"/>
          <w:i/>
          <w:iCs/>
          <w:sz w:val="18"/>
          <w:szCs w:val="18"/>
        </w:rPr>
        <w:t xml:space="preserve">Why it matters: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TWO — IF I COULDN'T DO THIS ANYMORE</w:t>
      </w:r>
    </w:p>
    <w:p>
      <w:pPr>
        <w:spacing w:after="120"/>
      </w:pPr>
      <w:r>
        <w:rPr>
          <w:rFonts w:ascii="Arial" w:cs="Arial" w:eastAsia="Arial" w:hAnsi="Arial"/>
          <w:i/>
          <w:iCs/>
          <w:sz w:val="18"/>
          <w:szCs w:val="18"/>
        </w:rPr>
        <w:t xml:space="preserve">The person who knows your non-negotiables can advocate for them when you can't. Use this section to note what you'd want them to understand.</w:t>
      </w:r>
    </w:p>
    <w:p>
      <w:pPr>
        <w:spacing w:after="80" w:before="120"/>
      </w:pPr>
      <w:r>
        <w:rPr>
          <w:rFonts w:ascii="Arial" w:cs="Arial" w:eastAsia="Arial" w:hAnsi="Arial"/>
          <w:sz w:val="20"/>
          <w:szCs w:val="20"/>
        </w:rPr>
        <w:t xml:space="preserve">If circumstances changed and I couldn't do one of the things above, here's what I'd want the people around me to know: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PART THREE — WHO NEEDS TO KNOW</w:t>
      </w:r>
    </w:p>
    <w:p>
      <w:pPr>
        <w:spacing w:after="120"/>
      </w:pPr>
      <w:r>
        <w:rPr>
          <w:rFonts w:ascii="Arial" w:cs="Arial" w:eastAsia="Arial" w:hAnsi="Arial"/>
          <w:i/>
          <w:iCs/>
          <w:sz w:val="18"/>
          <w:szCs w:val="18"/>
        </w:rPr>
        <w:t xml:space="preserve">Name the people who should have a copy of this worksheet — or at minimum, should hear what's on it.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3024"/>
        <w:gridCol w:w="3024"/>
      </w:tblGrid>
      <w:tr>
        <w:trPr>
          <w:tblHeader/>
        </w:trP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Name</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Relationship</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shared</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r>
        <w:tc>
          <w:tcPr>
            <w:tcW w:type="dxa" w:w="4032"/>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3024"/>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Your name</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 completed</w:t>
            </w:r>
          </w:p>
        </w:tc>
      </w:tr>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p>
      <w:pPr>
        <w:spacing w:after="120"/>
      </w:pPr>
      <w:r>
        <w:rPr>
          <w:rFonts w:ascii="Arial" w:cs="Arial" w:eastAsia="Arial" w:hAnsi="Arial"/>
          <w:i/>
          <w:iCs/>
          <w:sz w:val="18"/>
          <w:szCs w:val="18"/>
        </w:rPr>
        <w:t xml:space="preserve">Review this worksheet when your life circumstances change significantly. Your non-negotiables may evolve — and that's worth knowing too.</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2026-05-01T21:38:32.512Z</dcterms:created>
  <dcterms:modified xsi:type="dcterms:W3CDTF">2026-05-01T21:38:32.513Z</dcterms:modified>
</cp:coreProperties>
</file>

<file path=docProps/custom.xml><?xml version="1.0" encoding="utf-8"?>
<Properties xmlns="http://schemas.openxmlformats.org/officeDocument/2006/custom-properties" xmlns:vt="http://schemas.openxmlformats.org/officeDocument/2006/docPropsVTypes"/>
</file>