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sz w:val="40"/>
          <w:szCs w:val="40"/>
        </w:rPr>
        <w:t xml:space="preserve">Family Meeting Agenda — First Conversation</w:t>
      </w:r>
    </w:p>
    <w:p>
      <w:pPr>
        <w:pBdr>
          <w:bottom w:val="single" w:color="000000" w:sz="6" w:space="8"/>
        </w:pBdr>
        <w:spacing w:after="280"/>
      </w:pPr>
      <w:r>
        <w:rPr>
          <w:rFonts w:ascii="Arial" w:cs="Arial" w:eastAsia="Arial" w:hAnsi="Arial"/>
          <w:sz w:val="18"/>
          <w:szCs w:val="18"/>
        </w:rPr>
        <w:t xml:space="preserve">Before It's Urgent   ·   www.nononsenseaging.com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20"/>
              <w:left w:type="dxa" w:w="180"/>
              <w:bottom w:type="dxa" w:w="120"/>
              <w:right w:type="dxa" w:w="180"/>
            </w:tcMar>
          </w:tcPr>
          <w:p>
            <w:r>
              <w:rPr>
                <w:rFonts w:ascii="Arial" w:cs="Arial" w:eastAsia="Arial" w:hAnsi="Arial"/>
                <w:i/>
                <w:iCs/>
                <w:sz w:val="18"/>
                <w:szCs w:val="18"/>
              </w:rPr>
              <w:t xml:space="preserve">The quality of this conversation is different when both people arrive prepared. This agenda is for the first structured conversation between two people who will be working together on aging plans — both of whom have done the work in their respective sections. This isn't one person driving and the other reacting. It's two people who've both done their homework, sitting down together. Start with values — not documents. What each person wants is the opening; what each person has signed is the follow-up.</w:t>
            </w:r>
          </w:p>
        </w:tc>
      </w:tr>
    </w:tbl>
    <w:p>
      <w:pPr>
        <w:spacing w:after="60"/>
      </w:pPr>
      <w:r>
        <w:rPr>
          <w:rFonts w:ascii="Arial" w:cs="Arial" w:eastAsia="Arial" w:hAnsi="Arial"/>
        </w:rPr>
        <w:t xml:space="preserve"> </w:t>
      </w:r>
    </w:p>
    <w:p>
      <w:pPr>
        <w:pBdr>
          <w:top w:val="single" w:color="000000" w:sz="6" w:space="8"/>
        </w:pBdr>
        <w:spacing w:after="140" w:before="360"/>
      </w:pPr>
      <w:r>
        <w:rPr>
          <w:rFonts w:ascii="Arial" w:cs="Arial" w:eastAsia="Arial" w:hAnsi="Arial"/>
          <w:b/>
          <w:bCs/>
          <w:sz w:val="24"/>
          <w:szCs w:val="24"/>
        </w:rPr>
        <w:t xml:space="preserve">BEFORE THE MEETING</w:t>
      </w:r>
    </w:p>
    <w:p>
      <w:pPr>
        <w:spacing w:after="120"/>
      </w:pPr>
      <w:r>
        <w:rPr>
          <w:rFonts w:ascii="Arial" w:cs="Arial" w:eastAsia="Arial" w:hAnsi="Arial"/>
          <w:i/>
          <w:iCs/>
          <w:sz w:val="18"/>
          <w:szCs w:val="18"/>
        </w:rPr>
        <w:t xml:space="preserve">Preparation checklist:</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Person being planned for: Non-Negotiables Worksheet completed</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Person being planned for: Current Wishes Template completed</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Person being planned for: Legal Documents Checklist reviewed</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Companion / supporting person: Care Ecosystem Map completed</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Both: Read the chapter assigned to each reader</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Meeting time blocked: uninterrupted, unhurried</w:t>
      </w:r>
    </w:p>
    <w:p>
      <w:pPr>
        <w:spacing w:after="80" w:before="120"/>
      </w:pPr>
      <w:r>
        <w:rPr>
          <w:rFonts w:ascii="Arial" w:cs="Arial" w:eastAsia="Arial" w:hAnsi="Arial"/>
          <w:sz w:val="20"/>
          <w:szCs w:val="20"/>
        </w:rPr>
        <w:t xml:space="preserve">Date, time, and location: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Who will be present: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OPENING — VALUES AND WISHES (30–45 MIN)</w:t>
      </w:r>
    </w:p>
    <w:p>
      <w:pPr>
        <w:spacing w:after="120"/>
      </w:pPr>
      <w:r>
        <w:rPr>
          <w:rFonts w:ascii="Arial" w:cs="Arial" w:eastAsia="Arial" w:hAnsi="Arial"/>
          <w:i/>
          <w:iCs/>
          <w:sz w:val="18"/>
          <w:szCs w:val="18"/>
        </w:rPr>
        <w:t xml:space="preserve">Start here, before any documents.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20"/>
              <w:left w:type="dxa" w:w="180"/>
              <w:bottom w:type="dxa" w:w="120"/>
              <w:right w:type="dxa" w:w="180"/>
            </w:tcMar>
          </w:tcPr>
          <w:p>
            <w:r>
              <w:rPr>
                <w:rFonts w:ascii="Arial" w:cs="Arial" w:eastAsia="Arial" w:hAnsi="Arial"/>
                <w:i/>
                <w:iCs/>
                <w:sz w:val="18"/>
                <w:szCs w:val="18"/>
              </w:rPr>
              <w:t xml:space="preserve">Person being planned for shares: What are your non-negotiables? What does a good day look like? What do you most want to protect? The other person listens first — asks questions, doesn't problem-solve yet.</w:t>
            </w:r>
          </w:p>
        </w:tc>
      </w:tr>
    </w:tbl>
    <w:p>
      <w:pPr>
        <w:spacing w:after="60"/>
      </w:pPr>
      <w:r>
        <w:rPr>
          <w:rFonts w:ascii="Arial" w:cs="Arial" w:eastAsia="Arial" w:hAnsi="Arial"/>
        </w:rPr>
        <w:t xml:space="preserve"> </w:t>
      </w:r>
    </w:p>
    <w:p>
      <w:pPr>
        <w:spacing w:after="80" w:before="120"/>
      </w:pPr>
      <w:r>
        <w:rPr>
          <w:rFonts w:ascii="Arial" w:cs="Arial" w:eastAsia="Arial" w:hAnsi="Arial"/>
          <w:sz w:val="20"/>
          <w:szCs w:val="20"/>
        </w:rPr>
        <w:t xml:space="preserve">What we discovered that we didn't know before: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MIDDLE — DOCUMENTS AND PRACTICAL MATTERS (30–45 MIN)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20"/>
              <w:left w:type="dxa" w:w="180"/>
              <w:bottom w:type="dxa" w:w="120"/>
              <w:right w:type="dxa" w:w="180"/>
            </w:tcMar>
          </w:tcPr>
          <w:p>
            <w:r>
              <w:rPr>
                <w:rFonts w:ascii="Arial" w:cs="Arial" w:eastAsia="Arial" w:hAnsi="Arial"/>
                <w:i/>
                <w:iCs/>
                <w:sz w:val="18"/>
                <w:szCs w:val="18"/>
              </w:rPr>
              <w:t xml:space="preserve">Walk through legal documents: what exists, what's current, who has copies. Cover financial overview at high level — not specific amounts, but: who the advisors are, where accounts are, how to access them. Identify gaps together.</w:t>
            </w:r>
          </w:p>
        </w:tc>
      </w:tr>
    </w:tbl>
    <w:p>
      <w:pPr>
        <w:spacing w:after="60"/>
      </w:pPr>
      <w:r>
        <w:rPr>
          <w:rFonts w:ascii="Arial" w:cs="Arial" w:eastAsia="Arial" w:hAnsi="Arial"/>
        </w:rPr>
        <w:t xml:space="preserve"> </w:t>
      </w:r>
    </w:p>
    <w:p>
      <w:pPr>
        <w:spacing w:after="80" w:before="120"/>
      </w:pPr>
      <w:r>
        <w:rPr>
          <w:rFonts w:ascii="Arial" w:cs="Arial" w:eastAsia="Arial" w:hAnsi="Arial"/>
          <w:sz w:val="20"/>
          <w:szCs w:val="20"/>
        </w:rPr>
        <w:t xml:space="preserve">Documents confirmed in place: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Gaps identified — and who will address them: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CLOSE — ROLES AND NEXT STEPS (15–20 MIN)</w:t>
      </w:r>
    </w:p>
    <w:p>
      <w:pPr>
        <w:spacing w:after="80" w:before="120"/>
      </w:pPr>
      <w:r>
        <w:rPr>
          <w:rFonts w:ascii="Arial" w:cs="Arial" w:eastAsia="Arial" w:hAnsi="Arial"/>
          <w:sz w:val="20"/>
          <w:szCs w:val="20"/>
        </w:rPr>
        <w:t xml:space="preserve">Role assignments confirmed (proxy, POA, executor):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Action items and who owns each one: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When we'll meet again: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427"/>
        <w:gridCol w:w="3326"/>
        <w:gridCol w:w="3327"/>
      </w:tblGrid>
      <w:tr>
        <w:tc>
          <w:tcPr>
            <w:tcW w:type="dxa" w:w="34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Person planned for</w:t>
            </w:r>
          </w:p>
        </w:tc>
        <w:tc>
          <w:tcPr>
            <w:tcW w:type="dxa" w:w="332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Companion</w:t>
            </w:r>
          </w:p>
        </w:tc>
        <w:tc>
          <w:tcPr>
            <w:tcW w:type="dxa" w:w="33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Date</w:t>
            </w:r>
          </w:p>
        </w:tc>
      </w:tr>
      <w:tr>
        <w:tc>
          <w:tcPr>
            <w:tcW w:type="dxa" w:w="34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32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3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2026-05-01T21:43:17.707Z</dcterms:created>
  <dcterms:modified xsi:type="dcterms:W3CDTF">2026-05-01T21:43:17.707Z</dcterms:modified>
</cp:coreProperties>
</file>

<file path=docProps/custom.xml><?xml version="1.0" encoding="utf-8"?>
<Properties xmlns="http://schemas.openxmlformats.org/officeDocument/2006/custom-properties" xmlns:vt="http://schemas.openxmlformats.org/officeDocument/2006/docPropsVTypes"/>
</file>